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center"/>
        <w:rPr>
          <w:rFonts w:ascii="Times New Roman" w:hAnsi="Times New Roman"/>
          <w:b w:val="1"/>
          <w:color w:val="333333"/>
          <w:sz w:val="28"/>
        </w:rPr>
      </w:pPr>
      <w:r>
        <w:rPr>
          <w:rFonts w:ascii="Times New Roman" w:hAnsi="Times New Roman"/>
          <w:b w:val="1"/>
          <w:color w:val="333333"/>
          <w:sz w:val="28"/>
        </w:rPr>
        <w:t>С 1 сентября 2025 года продлена возможность предоставления отпуска работникам, усыновившим ребёнка</w:t>
      </w:r>
    </w:p>
    <w:p w14:paraId="02000000">
      <w:pPr>
        <w:spacing w:after="0" w:line="240" w:lineRule="auto"/>
        <w:ind w:firstLine="709" w:left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000000"/>
          <w:sz w:val="28"/>
        </w:rPr>
        <w:t>Постановлением Правительства Российской Федерации от 24.03.2025 № 351 «О предоставлении отпусков работникам, усыновившим ребенка» утверждены правила предоставления отпусков работникам, усыновившим ребёнка. Оно будет действовать с 1 сентября 2025 года до 1 сентября 2031 года.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bookmarkStart w:id="1" w:name="_GoBack"/>
      <w:bookmarkEnd w:id="1"/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аботники, усыновившие младенца, вправе рассчитывать на отпуск продолжительностью 70 календарных дней со дня рождения ребёнка или 110 календарных дней, если речь идёт об усыновлении двух и более детей. Также усыновители ребёнка будут получать пособие, аналогичное пособию по беременности и родам. После окончания этого срока усыновители вправе оформить отпуск по уходу за ребёнком до достижения им трёхлетнего возраста.</w:t>
      </w:r>
    </w:p>
    <w:p w14:paraId="05000000">
      <w:pPr>
        <w:spacing w:after="0" w:line="240" w:lineRule="auto"/>
        <w:ind w:firstLine="709" w:left="0"/>
        <w:rPr>
          <w:rFonts w:ascii="Times New Roman" w:hAnsi="Times New Roman"/>
          <w:sz w:val="28"/>
        </w:rPr>
      </w:pPr>
    </w:p>
    <w:p w14:paraId="06000000">
      <w:pPr>
        <w:spacing w:after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района                                                               О.А.Огнева </w:t>
      </w:r>
    </w:p>
    <w:p w14:paraId="07000000">
      <w:pPr>
        <w:spacing w:after="0" w:line="240" w:lineRule="auto"/>
        <w:ind w:firstLine="709" w:left="0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Normal (Web)"/>
    <w:basedOn w:val="Style_1"/>
    <w:link w:val="Style_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_ch" w:type="character">
    <w:name w:val="Normal (Web)"/>
    <w:basedOn w:val="Style_1_ch"/>
    <w:link w:val="Style_3"/>
    <w:rPr>
      <w:rFonts w:ascii="Times New Roman" w:hAnsi="Times New Roman"/>
      <w:sz w:val="24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feeds-page__navigation_icon"/>
    <w:basedOn w:val="Style_9"/>
    <w:link w:val="Style_10_ch"/>
  </w:style>
  <w:style w:styleId="Style_10_ch" w:type="character">
    <w:name w:val="feeds-page__navigation_icon"/>
    <w:basedOn w:val="Style_9_ch"/>
    <w:link w:val="Style_10"/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1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feeds-page__navigation_tooltip"/>
    <w:basedOn w:val="Style_9"/>
    <w:link w:val="Style_20_ch"/>
  </w:style>
  <w:style w:styleId="Style_20_ch" w:type="character">
    <w:name w:val="feeds-page__navigation_tooltip"/>
    <w:basedOn w:val="Style_9_ch"/>
    <w:link w:val="Style_20"/>
  </w:style>
  <w:style w:styleId="Style_21" w:type="paragraph">
    <w:name w:val="toc 5"/>
    <w:next w:val="Style_1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2025-10-08T05:26:25Z</dcterms:modified>
</cp:coreProperties>
</file>